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napToGrid w:val="0"/>
          <w:kern w:val="0"/>
          <w:sz w:val="44"/>
          <w:szCs w:val="44"/>
        </w:rPr>
      </w:pPr>
      <w:bookmarkStart w:id="1" w:name="_GoBack"/>
      <w:bookmarkEnd w:id="1"/>
      <w:r>
        <w:rPr>
          <w:rFonts w:ascii="黑体" w:hAnsi="黑体" w:eastAsia="黑体"/>
          <w:snapToGrid w:val="0"/>
          <w:kern w:val="0"/>
          <w:sz w:val="44"/>
          <w:szCs w:val="44"/>
        </w:rPr>
        <w:t>成都高新区高校院所技术交易补贴申请表</w:t>
      </w:r>
    </w:p>
    <w:tbl>
      <w:tblPr>
        <w:tblStyle w:val="5"/>
        <w:tblW w:w="1059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26"/>
        <w:gridCol w:w="709"/>
        <w:gridCol w:w="425"/>
        <w:gridCol w:w="992"/>
        <w:gridCol w:w="1134"/>
        <w:gridCol w:w="992"/>
        <w:gridCol w:w="94"/>
        <w:gridCol w:w="1087"/>
        <w:gridCol w:w="804"/>
        <w:gridCol w:w="283"/>
        <w:gridCol w:w="1276"/>
        <w:gridCol w:w="1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单位名称</w:t>
            </w:r>
          </w:p>
        </w:tc>
        <w:tc>
          <w:tcPr>
            <w:tcW w:w="847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单位地址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统一社会信用代码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开户银行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账号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科技成果转移转化输出情况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eastAsia="楷体_GB2312"/>
                <w:szCs w:val="21"/>
              </w:rPr>
              <w:t>技术开发、</w:t>
            </w:r>
            <w:r>
              <w:rPr>
                <w:rFonts w:hint="eastAsia" w:eastAsia="楷体_GB2312"/>
                <w:szCs w:val="21"/>
              </w:rPr>
              <w:t>技术转让）</w:t>
            </w:r>
          </w:p>
        </w:tc>
        <w:tc>
          <w:tcPr>
            <w:tcW w:w="9607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技术交易合同一览表（</w:t>
            </w:r>
            <w:r>
              <w:rPr>
                <w:rFonts w:eastAsia="楷体_GB2312"/>
                <w:kern w:val="0"/>
                <w:szCs w:val="21"/>
              </w:rPr>
              <w:t>技术合同成交实际到账额不低于</w:t>
            </w:r>
            <w:r>
              <w:rPr>
                <w:rFonts w:hint="eastAsia" w:eastAsia="楷体_GB2312"/>
                <w:kern w:val="0"/>
                <w:szCs w:val="21"/>
              </w:rPr>
              <w:t>100</w:t>
            </w:r>
            <w:r>
              <w:rPr>
                <w:rFonts w:eastAsia="楷体_GB2312"/>
                <w:kern w:val="0"/>
                <w:szCs w:val="21"/>
              </w:rPr>
              <w:t>万元</w:t>
            </w:r>
            <w:r>
              <w:rPr>
                <w:rFonts w:hint="eastAsia" w:eastAsia="楷体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宋体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登记合同</w:t>
            </w:r>
          </w:p>
          <w:p>
            <w:pPr>
              <w:spacing w:line="400" w:lineRule="exact"/>
              <w:jc w:val="center"/>
              <w:outlineLvl w:val="0"/>
              <w:rPr>
                <w:rFonts w:eastAsia="宋体"/>
                <w:szCs w:val="21"/>
              </w:rPr>
            </w:pPr>
            <w:r>
              <w:rPr>
                <w:rFonts w:hint="eastAsia" w:eastAsia="楷体_GB2312"/>
                <w:szCs w:val="21"/>
              </w:rPr>
              <w:t>编号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登记时间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登记机构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吸纳方</w:t>
            </w:r>
          </w:p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合同成交额（万元）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/>
                <w:szCs w:val="21"/>
              </w:rPr>
            </w:pPr>
            <w:r>
              <w:rPr>
                <w:rFonts w:hint="eastAsia" w:eastAsia="楷体_GB2312"/>
                <w:szCs w:val="21"/>
              </w:rPr>
              <w:t>实际发生技术交易额（万元）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eastAsia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outlineLvl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9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合计</w:t>
            </w:r>
          </w:p>
        </w:tc>
        <w:tc>
          <w:tcPr>
            <w:tcW w:w="91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技术开发合同共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技术转让合同共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备注</w:t>
            </w:r>
          </w:p>
        </w:tc>
        <w:tc>
          <w:tcPr>
            <w:tcW w:w="9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申报单位需要特别说明的有关事项。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申报单位承诺</w:t>
            </w:r>
          </w:p>
        </w:tc>
        <w:tc>
          <w:tcPr>
            <w:tcW w:w="9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-336" w:rightChars="-160" w:firstLine="420" w:firstLineChars="20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我单位承担由此引起的一切责任。</w:t>
            </w:r>
          </w:p>
          <w:p>
            <w:pPr>
              <w:spacing w:line="360" w:lineRule="auto"/>
              <w:rPr>
                <w:rFonts w:eastAsia="楷体_GB2312"/>
                <w:color w:val="000000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法定代表人或单位负责人：</w:t>
            </w: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申报单位公章</w:t>
            </w:r>
          </w:p>
          <w:p>
            <w:pPr>
              <w:spacing w:line="360" w:lineRule="auto"/>
              <w:ind w:firstLine="945" w:firstLineChars="45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（签字或盖章）</w:t>
            </w:r>
          </w:p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年月日</w:t>
            </w:r>
          </w:p>
        </w:tc>
      </w:tr>
    </w:tbl>
    <w:p>
      <w:pPr>
        <w:jc w:val="center"/>
        <w:rPr>
          <w:rFonts w:ascii="黑体" w:hAnsi="黑体" w:eastAsia="黑体"/>
          <w:snapToGrid w:val="0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snapToGrid w:val="0"/>
          <w:kern w:val="0"/>
          <w:sz w:val="44"/>
          <w:szCs w:val="44"/>
        </w:rPr>
      </w:pPr>
      <w:r>
        <w:rPr>
          <w:rFonts w:ascii="黑体" w:hAnsi="黑体" w:eastAsia="黑体"/>
          <w:snapToGrid w:val="0"/>
          <w:kern w:val="0"/>
          <w:sz w:val="44"/>
          <w:szCs w:val="44"/>
        </w:rPr>
        <w:br w:type="page"/>
      </w:r>
      <w:r>
        <w:rPr>
          <w:rFonts w:ascii="黑体" w:hAnsi="黑体" w:eastAsia="黑体"/>
          <w:snapToGrid w:val="0"/>
          <w:kern w:val="0"/>
          <w:sz w:val="44"/>
          <w:szCs w:val="44"/>
        </w:rPr>
        <w:t>成都高新区企业技术交易补贴申请表</w:t>
      </w:r>
    </w:p>
    <w:tbl>
      <w:tblPr>
        <w:tblStyle w:val="5"/>
        <w:tblW w:w="10458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6"/>
        <w:gridCol w:w="567"/>
        <w:gridCol w:w="567"/>
        <w:gridCol w:w="992"/>
        <w:gridCol w:w="1134"/>
        <w:gridCol w:w="709"/>
        <w:gridCol w:w="425"/>
        <w:gridCol w:w="1134"/>
        <w:gridCol w:w="283"/>
        <w:gridCol w:w="709"/>
        <w:gridCol w:w="1276"/>
        <w:gridCol w:w="12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bookmarkStart w:id="0" w:name="_Hlk40124914"/>
            <w:r>
              <w:rPr>
                <w:rFonts w:hint="eastAsia" w:eastAsia="楷体_GB2312"/>
                <w:szCs w:val="21"/>
              </w:rPr>
              <w:t>单位名称</w:t>
            </w:r>
          </w:p>
        </w:tc>
        <w:tc>
          <w:tcPr>
            <w:tcW w:w="8472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单位地址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统一社会信用代码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联系人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开户银行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账号</w:t>
            </w:r>
          </w:p>
        </w:tc>
        <w:tc>
          <w:tcPr>
            <w:tcW w:w="8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Cs w:val="21"/>
              </w:rPr>
              <w:t>科技成果转移转化吸纳</w:t>
            </w:r>
            <w:r>
              <w:rPr>
                <w:rFonts w:hint="eastAsia" w:eastAsia="楷体_GB2312"/>
                <w:b/>
                <w:bCs/>
                <w:szCs w:val="21"/>
              </w:rPr>
              <w:t>情况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eastAsia="楷体_GB2312"/>
                <w:szCs w:val="21"/>
              </w:rPr>
              <w:t>技术开发、</w:t>
            </w:r>
            <w:r>
              <w:rPr>
                <w:rFonts w:hint="eastAsia" w:eastAsia="楷体_GB2312"/>
                <w:szCs w:val="21"/>
              </w:rPr>
              <w:t>技术转让）</w:t>
            </w:r>
          </w:p>
        </w:tc>
        <w:tc>
          <w:tcPr>
            <w:tcW w:w="94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技术交易合同一览表（</w:t>
            </w:r>
            <w:r>
              <w:rPr>
                <w:rFonts w:eastAsia="楷体_GB2312"/>
                <w:kern w:val="0"/>
                <w:szCs w:val="21"/>
              </w:rPr>
              <w:t>技术合同成交实际到账额不低于</w:t>
            </w:r>
            <w:r>
              <w:rPr>
                <w:rFonts w:hint="eastAsia" w:eastAsia="楷体_GB2312"/>
                <w:kern w:val="0"/>
                <w:szCs w:val="21"/>
              </w:rPr>
              <w:t>100</w:t>
            </w:r>
            <w:r>
              <w:rPr>
                <w:rFonts w:eastAsia="楷体_GB2312"/>
                <w:kern w:val="0"/>
                <w:szCs w:val="21"/>
              </w:rPr>
              <w:t>万元</w:t>
            </w:r>
            <w:r>
              <w:rPr>
                <w:rFonts w:hint="eastAsia" w:eastAsia="楷体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登记合同</w:t>
            </w:r>
          </w:p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编号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登记机构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输出方</w:t>
            </w:r>
          </w:p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合同成交额（万元）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/>
                <w:szCs w:val="21"/>
              </w:rPr>
            </w:pPr>
            <w:r>
              <w:rPr>
                <w:rFonts w:hint="eastAsia" w:eastAsia="楷体_GB2312"/>
                <w:szCs w:val="21"/>
              </w:rPr>
              <w:t>实际发生技术交易额（万元）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合计</w:t>
            </w:r>
          </w:p>
        </w:tc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技术开发合同共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技术转让合同共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备注</w:t>
            </w:r>
          </w:p>
        </w:tc>
        <w:tc>
          <w:tcPr>
            <w:tcW w:w="94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申报单位需要特别说明的有关事项。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申报单位承诺</w:t>
            </w:r>
          </w:p>
        </w:tc>
        <w:tc>
          <w:tcPr>
            <w:tcW w:w="94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-336" w:rightChars="-160" w:firstLine="420" w:firstLineChars="20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我单位承担由此引起的一切责任。</w:t>
            </w:r>
          </w:p>
          <w:p>
            <w:pPr>
              <w:spacing w:line="360" w:lineRule="auto"/>
              <w:rPr>
                <w:rFonts w:eastAsia="楷体_GB2312"/>
                <w:color w:val="000000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法定代表人或单位负责人：</w:t>
            </w: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申报单位公章</w:t>
            </w:r>
          </w:p>
          <w:p>
            <w:pPr>
              <w:spacing w:line="360" w:lineRule="auto"/>
              <w:ind w:firstLine="945" w:firstLineChars="45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（签字或盖章）</w:t>
            </w:r>
          </w:p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年月日</w:t>
            </w:r>
          </w:p>
        </w:tc>
      </w:tr>
      <w:bookmarkEnd w:id="0"/>
    </w:tbl>
    <w:p>
      <w:pPr>
        <w:jc w:val="center"/>
        <w:rPr>
          <w:rFonts w:ascii="黑体" w:hAnsi="黑体" w:eastAsia="黑体"/>
          <w:snapToGrid w:val="0"/>
          <w:kern w:val="0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napToGrid w:val="0"/>
          <w:kern w:val="0"/>
          <w:sz w:val="44"/>
          <w:szCs w:val="44"/>
        </w:rPr>
      </w:pPr>
      <w:r>
        <w:rPr>
          <w:rFonts w:ascii="黑体" w:hAnsi="黑体" w:eastAsia="黑体"/>
          <w:snapToGrid w:val="0"/>
          <w:kern w:val="0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napToGrid w:val="0"/>
          <w:kern w:val="0"/>
          <w:sz w:val="44"/>
          <w:szCs w:val="44"/>
        </w:rPr>
      </w:pPr>
      <w:r>
        <w:rPr>
          <w:rFonts w:ascii="黑体" w:hAnsi="黑体" w:eastAsia="黑体"/>
          <w:snapToGrid w:val="0"/>
          <w:kern w:val="0"/>
          <w:sz w:val="44"/>
          <w:szCs w:val="44"/>
        </w:rPr>
        <w:t>成都高新区中介机构技术交易补贴申请表</w:t>
      </w:r>
    </w:p>
    <w:tbl>
      <w:tblPr>
        <w:tblStyle w:val="5"/>
        <w:tblW w:w="10599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68"/>
        <w:gridCol w:w="425"/>
        <w:gridCol w:w="709"/>
        <w:gridCol w:w="1134"/>
        <w:gridCol w:w="1134"/>
        <w:gridCol w:w="425"/>
        <w:gridCol w:w="709"/>
        <w:gridCol w:w="992"/>
        <w:gridCol w:w="142"/>
        <w:gridCol w:w="850"/>
        <w:gridCol w:w="1134"/>
        <w:gridCol w:w="13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单位名称</w:t>
            </w:r>
          </w:p>
        </w:tc>
        <w:tc>
          <w:tcPr>
            <w:tcW w:w="8614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单位地址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统一社会信用代码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联系人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联系电话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开户银行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szCs w:val="21"/>
              </w:rPr>
              <w:t>账号</w:t>
            </w:r>
          </w:p>
        </w:tc>
        <w:tc>
          <w:tcPr>
            <w:tcW w:w="86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color w:val="76923C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Cs w:val="21"/>
              </w:rPr>
              <w:t>科技成果转移转化中介</w:t>
            </w:r>
          </w:p>
          <w:p>
            <w:pPr>
              <w:widowControl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eastAsia="楷体_GB2312"/>
                <w:szCs w:val="21"/>
              </w:rPr>
              <w:t>技术开发、</w:t>
            </w:r>
            <w:r>
              <w:rPr>
                <w:rFonts w:hint="eastAsia" w:eastAsia="楷体_GB2312"/>
                <w:szCs w:val="21"/>
              </w:rPr>
              <w:t>技术转让）</w:t>
            </w:r>
          </w:p>
        </w:tc>
        <w:tc>
          <w:tcPr>
            <w:tcW w:w="9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技术交易合同一览表（</w:t>
            </w:r>
            <w:r>
              <w:rPr>
                <w:rFonts w:eastAsia="楷体_GB2312"/>
                <w:kern w:val="0"/>
                <w:szCs w:val="21"/>
              </w:rPr>
              <w:t>技术合同成交实际到账额不低于</w:t>
            </w:r>
            <w:r>
              <w:rPr>
                <w:rFonts w:hint="eastAsia" w:eastAsia="楷体_GB2312"/>
                <w:kern w:val="0"/>
                <w:szCs w:val="21"/>
              </w:rPr>
              <w:t>100</w:t>
            </w:r>
            <w:r>
              <w:rPr>
                <w:rFonts w:eastAsia="楷体_GB2312"/>
                <w:kern w:val="0"/>
                <w:szCs w:val="21"/>
              </w:rPr>
              <w:t>万元</w:t>
            </w:r>
            <w:r>
              <w:rPr>
                <w:rFonts w:hint="eastAsia" w:eastAsia="楷体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登记合同</w:t>
            </w:r>
          </w:p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编号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登记机构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输出方名称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合同成交额（万元）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宋体"/>
                <w:szCs w:val="21"/>
              </w:rPr>
            </w:pPr>
            <w:r>
              <w:rPr>
                <w:rFonts w:hint="eastAsia" w:eastAsia="楷体_GB2312"/>
                <w:szCs w:val="21"/>
              </w:rPr>
              <w:t>实际发生技术交易额（万元）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utlineLvl w:val="0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outlineLvl w:val="0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合计</w:t>
            </w:r>
          </w:p>
        </w:tc>
        <w:tc>
          <w:tcPr>
            <w:tcW w:w="9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技术开发合同共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  <w:p>
            <w:pPr>
              <w:spacing w:line="400" w:lineRule="exac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技术转让合同共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个，合同成交额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万元，实际发生技术交易额</w:t>
            </w:r>
            <w:r>
              <w:rPr>
                <w:rFonts w:hint="eastAsia" w:eastAsia="楷体_GB2312"/>
                <w:szCs w:val="21"/>
                <w:u w:val="single"/>
              </w:rPr>
              <w:t xml:space="preserve">  </w:t>
            </w:r>
            <w:r>
              <w:rPr>
                <w:rFonts w:hint="eastAsia" w:eastAsia="楷体_GB2312"/>
                <w:szCs w:val="21"/>
              </w:rPr>
              <w:t>万元</w:t>
            </w:r>
            <w:r>
              <w:rPr>
                <w:rFonts w:eastAsia="楷体_GB2312"/>
                <w:szCs w:val="21"/>
              </w:rPr>
              <w:t>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备注</w:t>
            </w:r>
          </w:p>
        </w:tc>
        <w:tc>
          <w:tcPr>
            <w:tcW w:w="9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申报单位需要特别说明的有关事项。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申报单位承诺</w:t>
            </w:r>
          </w:p>
        </w:tc>
        <w:tc>
          <w:tcPr>
            <w:tcW w:w="9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right="-336" w:rightChars="-160" w:firstLine="420" w:firstLineChars="20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我单位保证上述填报内容及所提供的附件材料真实、完整、无误，如有不实，</w:t>
            </w:r>
          </w:p>
          <w:p>
            <w:pPr>
              <w:spacing w:line="360" w:lineRule="auto"/>
              <w:ind w:right="-336" w:rightChars="-160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我单位承担由此引起的一切责任。</w:t>
            </w:r>
          </w:p>
          <w:p>
            <w:pPr>
              <w:spacing w:line="360" w:lineRule="auto"/>
              <w:rPr>
                <w:rFonts w:eastAsia="楷体_GB2312"/>
                <w:color w:val="000000"/>
                <w:kern w:val="0"/>
                <w:szCs w:val="21"/>
              </w:rPr>
            </w:pP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 xml:space="preserve">法定代表人或单位负责人：          </w:t>
            </w:r>
          </w:p>
          <w:p>
            <w:pPr>
              <w:spacing w:line="360" w:lineRule="auto"/>
              <w:ind w:firstLine="420" w:firstLineChars="20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申报单位公章</w:t>
            </w:r>
          </w:p>
          <w:p>
            <w:pPr>
              <w:spacing w:line="360" w:lineRule="auto"/>
              <w:ind w:firstLine="945" w:firstLineChars="450"/>
              <w:jc w:val="right"/>
              <w:rPr>
                <w:rFonts w:eastAsia="楷体_GB2312"/>
                <w:color w:val="000000"/>
                <w:kern w:val="0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（签字或盖章）</w:t>
            </w:r>
          </w:p>
          <w:p>
            <w:pPr>
              <w:spacing w:line="400" w:lineRule="exact"/>
              <w:jc w:val="right"/>
              <w:outlineLvl w:val="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color w:val="000000"/>
                <w:kern w:val="0"/>
                <w:szCs w:val="21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4C"/>
    <w:rsid w:val="000222BB"/>
    <w:rsid w:val="00197671"/>
    <w:rsid w:val="0030568B"/>
    <w:rsid w:val="003478C0"/>
    <w:rsid w:val="00377D34"/>
    <w:rsid w:val="00387552"/>
    <w:rsid w:val="003B5A4F"/>
    <w:rsid w:val="003E7834"/>
    <w:rsid w:val="00420B88"/>
    <w:rsid w:val="00453CB2"/>
    <w:rsid w:val="004910E3"/>
    <w:rsid w:val="00520945"/>
    <w:rsid w:val="005617D8"/>
    <w:rsid w:val="005D0A64"/>
    <w:rsid w:val="005F4052"/>
    <w:rsid w:val="00801DA4"/>
    <w:rsid w:val="00882BB1"/>
    <w:rsid w:val="008A5C58"/>
    <w:rsid w:val="009E15CD"/>
    <w:rsid w:val="00A5514C"/>
    <w:rsid w:val="00A67D53"/>
    <w:rsid w:val="00BC5BB2"/>
    <w:rsid w:val="00C1463F"/>
    <w:rsid w:val="00C608D9"/>
    <w:rsid w:val="00C75BFF"/>
    <w:rsid w:val="00D735DE"/>
    <w:rsid w:val="00DA1A3E"/>
    <w:rsid w:val="00DD4204"/>
    <w:rsid w:val="00FB0BB7"/>
    <w:rsid w:val="121168A3"/>
    <w:rsid w:val="50BC3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1032</Characters>
  <Lines>8</Lines>
  <Paragraphs>2</Paragraphs>
  <TotalTime>87</TotalTime>
  <ScaleCrop>false</ScaleCrop>
  <LinksUpToDate>false</LinksUpToDate>
  <CharactersWithSpaces>1210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2020-05-11T13:05:00Z</dcterms:created>
  <dc:creator>W</dc:creator>
  <cp:lastModifiedBy>Yang</cp:lastModifiedBy>
  <dcterms:modified xsi:type="dcterms:W3CDTF">2020-05-12T07:52:20Z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