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379D" w:rsidRDefault="0070379D" w:rsidP="0070379D">
      <w:pPr>
        <w:rPr>
          <w:rFonts w:hint="eastAsia"/>
        </w:rPr>
      </w:pPr>
      <w:r>
        <w:rPr>
          <w:rFonts w:hint="eastAsia"/>
        </w:rPr>
        <w:t>附件</w:t>
      </w:r>
      <w:r>
        <w:rPr>
          <w:rFonts w:hint="eastAsia"/>
        </w:rPr>
        <w:t>2</w:t>
      </w:r>
      <w:bookmarkStart w:id="0" w:name="_GoBack"/>
      <w:bookmarkEnd w:id="0"/>
      <w:r>
        <w:rPr>
          <w:rFonts w:hint="eastAsia"/>
        </w:rPr>
        <w:t>申报注意事项</w:t>
      </w:r>
    </w:p>
    <w:p w:rsidR="0070379D" w:rsidRDefault="0070379D" w:rsidP="0070379D"/>
    <w:p w:rsidR="0070379D" w:rsidRDefault="0070379D" w:rsidP="0070379D">
      <w:pPr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公司章程工商变更提档时间一般需要</w:t>
      </w:r>
      <w:r>
        <w:rPr>
          <w:rFonts w:hint="eastAsia"/>
        </w:rPr>
        <w:t>7</w:t>
      </w:r>
      <w:r>
        <w:rPr>
          <w:rFonts w:hint="eastAsia"/>
        </w:rPr>
        <w:t>个工作日以上，</w:t>
      </w:r>
      <w:proofErr w:type="gramStart"/>
      <w:r>
        <w:rPr>
          <w:rFonts w:hint="eastAsia"/>
        </w:rPr>
        <w:t>请收到</w:t>
      </w:r>
      <w:proofErr w:type="gramEnd"/>
      <w:r>
        <w:rPr>
          <w:rFonts w:hint="eastAsia"/>
        </w:rPr>
        <w:t>本申报通知后按照“注册资本不低于</w:t>
      </w:r>
      <w:r>
        <w:rPr>
          <w:rFonts w:hint="eastAsia"/>
        </w:rPr>
        <w:t>100</w:t>
      </w:r>
      <w:r>
        <w:rPr>
          <w:rFonts w:hint="eastAsia"/>
        </w:rPr>
        <w:t>万元，实缴资本不低于</w:t>
      </w:r>
      <w:r>
        <w:rPr>
          <w:rFonts w:hint="eastAsia"/>
        </w:rPr>
        <w:t>30</w:t>
      </w:r>
      <w:r>
        <w:rPr>
          <w:rFonts w:hint="eastAsia"/>
        </w:rPr>
        <w:t>万元，自然人股东中四派人才持股比例不低于</w:t>
      </w:r>
      <w:r>
        <w:rPr>
          <w:rFonts w:hint="eastAsia"/>
        </w:rPr>
        <w:t>30%</w:t>
      </w:r>
      <w:r>
        <w:rPr>
          <w:rFonts w:hint="eastAsia"/>
        </w:rPr>
        <w:t>”的申报要求尽快完成章程提档（工商部门加盖“企业登记档案专用章”）。</w:t>
      </w:r>
    </w:p>
    <w:p w:rsidR="0070379D" w:rsidRDefault="0070379D" w:rsidP="0070379D">
      <w:pPr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新用户在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“成都高新人才之家”</w:t>
      </w:r>
      <w:r>
        <w:rPr>
          <w:rFonts w:hint="eastAsia"/>
        </w:rPr>
        <w:t>-</w:t>
      </w:r>
      <w:r>
        <w:rPr>
          <w:rFonts w:hint="eastAsia"/>
        </w:rPr>
        <w:t>人才服务</w:t>
      </w:r>
      <w:r>
        <w:rPr>
          <w:rFonts w:hint="eastAsia"/>
        </w:rPr>
        <w:t>-</w:t>
      </w:r>
      <w:r>
        <w:rPr>
          <w:rFonts w:hint="eastAsia"/>
        </w:rPr>
        <w:t>人才认定系统进行注册；已在人才认定系统中注册过的用户，可以直接登录。</w:t>
      </w:r>
    </w:p>
    <w:p w:rsidR="0070379D" w:rsidRDefault="0070379D" w:rsidP="0070379D">
      <w:pPr>
        <w:rPr>
          <w:rFonts w:hint="eastAsia"/>
        </w:rPr>
      </w:pPr>
      <w:r>
        <w:rPr>
          <w:rFonts w:hint="eastAsia"/>
        </w:rPr>
        <w:t>3.</w:t>
      </w:r>
      <w:r>
        <w:rPr>
          <w:rFonts w:hint="eastAsia"/>
        </w:rPr>
        <w:t>在</w:t>
      </w:r>
      <w:r>
        <w:rPr>
          <w:rFonts w:hint="eastAsia"/>
        </w:rPr>
        <w:t>PC</w:t>
      </w:r>
      <w:r>
        <w:rPr>
          <w:rFonts w:hint="eastAsia"/>
        </w:rPr>
        <w:t>端口申报的企业，尽量选择</w:t>
      </w:r>
      <w:r>
        <w:rPr>
          <w:rFonts w:hint="eastAsia"/>
        </w:rPr>
        <w:t>360</w:t>
      </w:r>
      <w:r>
        <w:rPr>
          <w:rFonts w:hint="eastAsia"/>
        </w:rPr>
        <w:t>、谷歌等浏览器，并选择</w:t>
      </w:r>
      <w:proofErr w:type="gramStart"/>
      <w:r>
        <w:rPr>
          <w:rFonts w:hint="eastAsia"/>
        </w:rPr>
        <w:t>极</w:t>
      </w:r>
      <w:proofErr w:type="gramEnd"/>
      <w:r>
        <w:rPr>
          <w:rFonts w:hint="eastAsia"/>
        </w:rPr>
        <w:t>速模式；在小程序端口申报的企业，多张图片的材料应整理成</w:t>
      </w:r>
      <w:r>
        <w:rPr>
          <w:rFonts w:hint="eastAsia"/>
        </w:rPr>
        <w:t>PDF</w:t>
      </w:r>
      <w:r>
        <w:rPr>
          <w:rFonts w:hint="eastAsia"/>
        </w:rPr>
        <w:t>上传提交。（单个文件大小应在</w:t>
      </w:r>
      <w:r>
        <w:rPr>
          <w:rFonts w:hint="eastAsia"/>
        </w:rPr>
        <w:t>10M</w:t>
      </w:r>
      <w:r>
        <w:rPr>
          <w:rFonts w:hint="eastAsia"/>
        </w:rPr>
        <w:t>以内）</w:t>
      </w:r>
    </w:p>
    <w:p w:rsidR="0070379D" w:rsidRDefault="0070379D" w:rsidP="0070379D">
      <w:pPr>
        <w:rPr>
          <w:rFonts w:hint="eastAsia"/>
        </w:rPr>
      </w:pPr>
      <w:r>
        <w:rPr>
          <w:rFonts w:hint="eastAsia"/>
        </w:rPr>
        <w:t>4.</w:t>
      </w:r>
      <w:r>
        <w:rPr>
          <w:rFonts w:hint="eastAsia"/>
        </w:rPr>
        <w:t>纸质材料装订要求为：起脊装订，材料需按顺序依次装订且认定申报材料在前、房租补贴</w:t>
      </w:r>
      <w:r>
        <w:rPr>
          <w:rFonts w:hint="eastAsia"/>
        </w:rPr>
        <w:t>/</w:t>
      </w:r>
      <w:r>
        <w:rPr>
          <w:rFonts w:hint="eastAsia"/>
        </w:rPr>
        <w:t>启动资金申报材料在后；封面（《“四派人才”企业申报书》）、封底均为</w:t>
      </w:r>
      <w:r>
        <w:rPr>
          <w:rFonts w:hint="eastAsia"/>
        </w:rPr>
        <w:t>110</w:t>
      </w:r>
      <w:r>
        <w:rPr>
          <w:rFonts w:hint="eastAsia"/>
        </w:rPr>
        <w:t>克以上白色亚光纸；统一用</w:t>
      </w:r>
      <w:r>
        <w:rPr>
          <w:rFonts w:hint="eastAsia"/>
        </w:rPr>
        <w:t>A4</w:t>
      </w:r>
      <w:r>
        <w:rPr>
          <w:rFonts w:hint="eastAsia"/>
        </w:rPr>
        <w:t>纸；加盖公司鲜章（封面章及骑缝章）。若企业仅作认定申请，则暂时不用报送纸质材料。</w:t>
      </w:r>
    </w:p>
    <w:p w:rsidR="0070379D" w:rsidRDefault="0070379D" w:rsidP="0070379D">
      <w:pPr>
        <w:rPr>
          <w:rFonts w:hint="eastAsia"/>
        </w:rPr>
      </w:pPr>
      <w:r>
        <w:rPr>
          <w:rFonts w:hint="eastAsia"/>
        </w:rPr>
        <w:t>5.</w:t>
      </w:r>
      <w:r>
        <w:rPr>
          <w:rFonts w:hint="eastAsia"/>
        </w:rPr>
        <w:t>申请企业较多，请耐心等待审核结果。</w:t>
      </w:r>
    </w:p>
    <w:p w:rsidR="0070379D" w:rsidRDefault="0070379D" w:rsidP="0070379D">
      <w:pPr>
        <w:rPr>
          <w:rFonts w:hint="eastAsia"/>
        </w:rPr>
      </w:pPr>
      <w:r>
        <w:rPr>
          <w:rFonts w:hint="eastAsia"/>
        </w:rPr>
        <w:t>6.</w:t>
      </w:r>
      <w:r>
        <w:rPr>
          <w:rFonts w:hint="eastAsia"/>
        </w:rPr>
        <w:t>《成都高新区实施“金熊猫”计划促进人才资源向创新动能转化若干政策》（</w:t>
      </w:r>
      <w:proofErr w:type="gramStart"/>
      <w:r>
        <w:rPr>
          <w:rFonts w:hint="eastAsia"/>
        </w:rPr>
        <w:t>成高委发</w:t>
      </w:r>
      <w:proofErr w:type="gramEnd"/>
      <w:r>
        <w:rPr>
          <w:rFonts w:hint="eastAsia"/>
        </w:rPr>
        <w:t>〔</w:t>
      </w:r>
      <w:r>
        <w:rPr>
          <w:rFonts w:hint="eastAsia"/>
        </w:rPr>
        <w:t>2019</w:t>
      </w:r>
      <w:r>
        <w:rPr>
          <w:rFonts w:hint="eastAsia"/>
        </w:rPr>
        <w:t>〕</w:t>
      </w:r>
      <w:r>
        <w:rPr>
          <w:rFonts w:hint="eastAsia"/>
        </w:rPr>
        <w:t>17</w:t>
      </w:r>
      <w:r>
        <w:rPr>
          <w:rFonts w:hint="eastAsia"/>
        </w:rPr>
        <w:t>号）政策链接：</w:t>
      </w:r>
      <w:r>
        <w:rPr>
          <w:rFonts w:hint="eastAsia"/>
        </w:rPr>
        <w:t>https://mp.weixin.qq.com/s/6USVHss-73Og5lFROKd7eg</w:t>
      </w:r>
      <w:r>
        <w:rPr>
          <w:rFonts w:hint="eastAsia"/>
        </w:rPr>
        <w:t>。</w:t>
      </w:r>
    </w:p>
    <w:p w:rsidR="001E6D26" w:rsidRDefault="0070379D" w:rsidP="0070379D">
      <w:r>
        <w:rPr>
          <w:rFonts w:hint="eastAsia"/>
        </w:rPr>
        <w:t>7.</w:t>
      </w:r>
      <w:r>
        <w:rPr>
          <w:rFonts w:hint="eastAsia"/>
        </w:rPr>
        <w:t>《成都市急需紧缺人才和高端人才目录》内容可在任何网站搜索查询。</w:t>
      </w:r>
    </w:p>
    <w:sectPr w:rsidR="001E6D2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79D"/>
    <w:rsid w:val="001E6D26"/>
    <w:rsid w:val="007037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421B2A-AB04-49F5-8453-19FA35B3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483</Characters>
  <Application>Microsoft Office Word</Application>
  <DocSecurity>0</DocSecurity>
  <Lines>4</Lines>
  <Paragraphs>1</Paragraphs>
  <ScaleCrop>false</ScaleCrop>
  <Company>Microsoft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</cp:revision>
  <dcterms:created xsi:type="dcterms:W3CDTF">2020-05-25T00:48:00Z</dcterms:created>
  <dcterms:modified xsi:type="dcterms:W3CDTF">2020-05-25T00:48:00Z</dcterms:modified>
</cp:coreProperties>
</file>